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875</w:t>
      </w:r>
      <w:r>
        <w:rPr>
          <w:rFonts w:ascii="Times New Roman" w:eastAsia="Times New Roman" w:hAnsi="Times New Roman" w:cs="Times New Roman"/>
          <w:sz w:val="22"/>
          <w:szCs w:val="22"/>
        </w:rPr>
        <w:t>-2003/202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firstLine="635"/>
        <w:rPr>
          <w:sz w:val="25"/>
          <w:szCs w:val="25"/>
        </w:rPr>
      </w:pPr>
    </w:p>
    <w:p>
      <w:pPr>
        <w:spacing w:before="0" w:after="0"/>
        <w:ind w:left="2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августа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 Нефтеюганск</w:t>
      </w:r>
    </w:p>
    <w:p>
      <w:pPr>
        <w:spacing w:before="0" w:after="0"/>
        <w:ind w:left="20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автономного округа – Югры Агзямова Р.В. 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-н, дом 30),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Рустулатова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Шохзода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Эралиевича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45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33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 Таджикистан, зарегистрированно</w:t>
      </w:r>
      <w:r>
        <w:rPr>
          <w:rFonts w:ascii="Times New Roman" w:eastAsia="Times New Roman" w:hAnsi="Times New Roman" w:cs="Times New Roman"/>
          <w:sz w:val="25"/>
          <w:szCs w:val="25"/>
        </w:rPr>
        <w:t>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адресу: </w:t>
      </w:r>
      <w:r>
        <w:rPr>
          <w:rStyle w:val="cat-UserDefinedgrp-47rplc-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34rplc-12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43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4rplc-1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6rplc-1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left="2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left="428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Рустулатов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Ш.Э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</w:t>
      </w:r>
      <w:r>
        <w:rPr>
          <w:rFonts w:ascii="Times New Roman" w:eastAsia="Times New Roman" w:hAnsi="Times New Roman" w:cs="Times New Roman"/>
          <w:sz w:val="25"/>
          <w:szCs w:val="25"/>
        </w:rPr>
        <w:t>19.12.2024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проживающий по адресу: </w:t>
      </w:r>
      <w:r>
        <w:rPr>
          <w:rStyle w:val="cat-UserDefinedgrp-47rplc-1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  <w:sz w:val="25"/>
          <w:szCs w:val="25"/>
        </w:rPr>
        <w:t>18.12.2024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2 0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назначенный постановлением по делу об административном правонарушении (составлено по </w:t>
      </w:r>
      <w:r>
        <w:rPr>
          <w:rFonts w:ascii="Times New Roman" w:eastAsia="Times New Roman" w:hAnsi="Times New Roman" w:cs="Times New Roman"/>
          <w:sz w:val="25"/>
          <w:szCs w:val="25"/>
        </w:rPr>
        <w:t>фотовидеосъемке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№ (УИН) </w:t>
      </w:r>
      <w:r>
        <w:rPr>
          <w:rStyle w:val="cat-UserDefinedgrp-48rplc-2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04.10.2024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19.10.2024</w:t>
      </w:r>
      <w:r>
        <w:rPr>
          <w:rFonts w:ascii="Times New Roman" w:eastAsia="Times New Roman" w:hAnsi="Times New Roman" w:cs="Times New Roman"/>
          <w:sz w:val="25"/>
          <w:szCs w:val="25"/>
        </w:rPr>
        <w:t>, направленного ему по почте.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>Рустулатов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Ш.Э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извещенный надлежащим образом о времени и месте рассмотрения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дела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материала, не явился, ходатайств об отложении дела от него не поступало.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</w:t>
      </w:r>
      <w:r>
        <w:rPr>
          <w:rStyle w:val="cat-ExternalSystemDefinedgrp-43rplc-2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 также исходя из положений п.6 постановления Пленума ВС </w:t>
      </w:r>
      <w:r>
        <w:rPr>
          <w:rStyle w:val="cat-ExternalSystemDefinedgrp-43rplc-2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24.03.2005 № 5 «О некоторых вопросах, возникающих у судов при применении КоАП </w:t>
      </w:r>
      <w:r>
        <w:rPr>
          <w:rStyle w:val="cat-ExternalSystemDefinedgrp-43rplc-3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 и п. 14 постановления Пленума ВС </w:t>
      </w:r>
      <w:r>
        <w:rPr>
          <w:rStyle w:val="cat-ExternalSystemDefinedgrp-43rplc-3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Рустулатова Ш.Э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его отсутствие.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Рустулатова Ш.Э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№ </w:t>
      </w:r>
      <w:r>
        <w:rPr>
          <w:rStyle w:val="cat-UserDefinedgrp-49rplc-3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16.07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Рустулатов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Ш.Э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установленный срок не уплатил штраф;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48rplc-3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04.10.2024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Рустулатов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Ш.Э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 подвергнут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</w:t>
      </w:r>
      <w:r>
        <w:rPr>
          <w:rStyle w:val="cat-ExternalSystemDefinedgrp-43rplc-4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2 0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19.10.2024</w:t>
      </w:r>
      <w:r>
        <w:rPr>
          <w:rFonts w:ascii="Times New Roman" w:eastAsia="Times New Roman" w:hAnsi="Times New Roman" w:cs="Times New Roman"/>
          <w:sz w:val="25"/>
          <w:szCs w:val="25"/>
        </w:rPr>
        <w:t>; отчетом об отслеживании отправления с почтовым идентификатором;</w:t>
      </w:r>
    </w:p>
    <w:p>
      <w:pPr>
        <w:spacing w:before="0" w:after="0"/>
        <w:ind w:right="20" w:firstLine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информацией ГИС ГМП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 оплате штрафа </w:t>
      </w:r>
      <w:r>
        <w:rPr>
          <w:rFonts w:ascii="Times New Roman" w:eastAsia="Times New Roman" w:hAnsi="Times New Roman" w:cs="Times New Roman"/>
          <w:sz w:val="25"/>
          <w:szCs w:val="25"/>
        </w:rPr>
        <w:t>22.01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 исполнительному производству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right="20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карточкой учета транспортного средства;</w:t>
      </w:r>
    </w:p>
    <w:p>
      <w:pPr>
        <w:tabs>
          <w:tab w:val="left" w:pos="567"/>
        </w:tabs>
        <w:spacing w:before="0" w:after="0"/>
        <w:ind w:lef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списком внутренних почтовых отправлений 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Рустулатову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Ш.Э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со ст. 32.2 КоАП </w:t>
      </w:r>
      <w:r>
        <w:rPr>
          <w:rStyle w:val="cat-ExternalSystemDefinedgrp-43rplc-4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</w:t>
      </w:r>
      <w:r>
        <w:rPr>
          <w:rStyle w:val="cat-ExternalSystemDefinedgrp-43rplc-4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</w:t>
      </w:r>
      <w:r>
        <w:rPr>
          <w:rStyle w:val="cat-ExternalSystemDefinedgrp-43rplc-4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Рустулатовым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Ш.Э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18.12.2024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Взыскание штрафа </w:t>
      </w:r>
      <w:r>
        <w:rPr>
          <w:rFonts w:ascii="Times New Roman" w:eastAsia="Times New Roman" w:hAnsi="Times New Roman" w:cs="Times New Roman"/>
          <w:sz w:val="25"/>
          <w:szCs w:val="25"/>
        </w:rPr>
        <w:t>22.01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после установленного срока не исключает наличие в действиях </w:t>
      </w:r>
      <w:r>
        <w:rPr>
          <w:rFonts w:ascii="Times New Roman" w:eastAsia="Times New Roman" w:hAnsi="Times New Roman" w:cs="Times New Roman"/>
          <w:sz w:val="25"/>
          <w:szCs w:val="25"/>
        </w:rPr>
        <w:t>Рустулатова Ш.Э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состава административного правонарушения по ч. 1 ст. 20.25 КоАП </w:t>
      </w:r>
      <w:r>
        <w:rPr>
          <w:rStyle w:val="cat-ExternalSystemDefinedgrp-43rplc-5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его вину.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Рустулатова Ш.Э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Рустулатова Ш.Э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 его имущественное положение.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left="41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Рустулатова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Шохзода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Эралиевича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четыре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0412365400395008752520126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ХМАО-Югры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вление может быть опротестовано </w:t>
      </w:r>
      <w:r>
        <w:rPr>
          <w:rFonts w:ascii="Times New Roman" w:eastAsia="Times New Roman" w:hAnsi="Times New Roman" w:cs="Times New Roman"/>
          <w:sz w:val="25"/>
          <w:szCs w:val="25"/>
        </w:rPr>
        <w:t>прокурором.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spacing w:before="0" w:after="0" w:line="278" w:lineRule="atLeast"/>
        <w:ind w:left="20" w:right="460"/>
        <w:jc w:val="both"/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ind w:left="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left="284"/>
        <w:rPr>
          <w:sz w:val="22"/>
          <w:szCs w:val="22"/>
        </w:rPr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5rplc-6">
    <w:name w:val="cat-ExternalSystemDefined grp-45 rplc-6"/>
    <w:basedOn w:val="DefaultParagraphFont"/>
  </w:style>
  <w:style w:type="character" w:customStyle="1" w:styleId="cat-PassportDatagrp-33rplc-7">
    <w:name w:val="cat-PassportData grp-33 rplc-7"/>
    <w:basedOn w:val="DefaultParagraphFont"/>
  </w:style>
  <w:style w:type="character" w:customStyle="1" w:styleId="cat-UserDefinedgrp-47rplc-9">
    <w:name w:val="cat-UserDefined grp-47 rplc-9"/>
    <w:basedOn w:val="DefaultParagraphFont"/>
  </w:style>
  <w:style w:type="character" w:customStyle="1" w:styleId="cat-PassportDatagrp-34rplc-12">
    <w:name w:val="cat-PassportData grp-34 rplc-12"/>
    <w:basedOn w:val="DefaultParagraphFont"/>
  </w:style>
  <w:style w:type="character" w:customStyle="1" w:styleId="cat-ExternalSystemDefinedgrp-43rplc-13">
    <w:name w:val="cat-ExternalSystemDefined grp-43 rplc-13"/>
    <w:basedOn w:val="DefaultParagraphFont"/>
  </w:style>
  <w:style w:type="character" w:customStyle="1" w:styleId="cat-ExternalSystemDefinedgrp-44rplc-14">
    <w:name w:val="cat-ExternalSystemDefined grp-44 rplc-14"/>
    <w:basedOn w:val="DefaultParagraphFont"/>
  </w:style>
  <w:style w:type="character" w:customStyle="1" w:styleId="cat-ExternalSystemDefinedgrp-46rplc-15">
    <w:name w:val="cat-ExternalSystemDefined grp-46 rplc-15"/>
    <w:basedOn w:val="DefaultParagraphFont"/>
  </w:style>
  <w:style w:type="character" w:customStyle="1" w:styleId="cat-UserDefinedgrp-47rplc-18">
    <w:name w:val="cat-UserDefined grp-47 rplc-18"/>
    <w:basedOn w:val="DefaultParagraphFont"/>
  </w:style>
  <w:style w:type="character" w:customStyle="1" w:styleId="cat-UserDefinedgrp-48rplc-23">
    <w:name w:val="cat-UserDefined grp-48 rplc-23"/>
    <w:basedOn w:val="DefaultParagraphFont"/>
  </w:style>
  <w:style w:type="character" w:customStyle="1" w:styleId="cat-ExternalSystemDefinedgrp-43rplc-27">
    <w:name w:val="cat-ExternalSystemDefined grp-43 rplc-27"/>
    <w:basedOn w:val="DefaultParagraphFont"/>
  </w:style>
  <w:style w:type="character" w:customStyle="1" w:styleId="cat-ExternalSystemDefinedgrp-43rplc-28">
    <w:name w:val="cat-ExternalSystemDefined grp-43 rplc-28"/>
    <w:basedOn w:val="DefaultParagraphFont"/>
  </w:style>
  <w:style w:type="character" w:customStyle="1" w:styleId="cat-ExternalSystemDefinedgrp-43rplc-30">
    <w:name w:val="cat-ExternalSystemDefined grp-43 rplc-30"/>
    <w:basedOn w:val="DefaultParagraphFont"/>
  </w:style>
  <w:style w:type="character" w:customStyle="1" w:styleId="cat-ExternalSystemDefinedgrp-43rplc-31">
    <w:name w:val="cat-ExternalSystemDefined grp-43 rplc-31"/>
    <w:basedOn w:val="DefaultParagraphFont"/>
  </w:style>
  <w:style w:type="character" w:customStyle="1" w:styleId="cat-UserDefinedgrp-49rplc-35">
    <w:name w:val="cat-UserDefined grp-49 rplc-35"/>
    <w:basedOn w:val="DefaultParagraphFont"/>
  </w:style>
  <w:style w:type="character" w:customStyle="1" w:styleId="cat-UserDefinedgrp-48rplc-38">
    <w:name w:val="cat-UserDefined grp-48 rplc-38"/>
    <w:basedOn w:val="DefaultParagraphFont"/>
  </w:style>
  <w:style w:type="character" w:customStyle="1" w:styleId="cat-ExternalSystemDefinedgrp-43rplc-41">
    <w:name w:val="cat-ExternalSystemDefined grp-43 rplc-41"/>
    <w:basedOn w:val="DefaultParagraphFont"/>
  </w:style>
  <w:style w:type="character" w:customStyle="1" w:styleId="cat-ExternalSystemDefinedgrp-43rplc-46">
    <w:name w:val="cat-ExternalSystemDefined grp-43 rplc-46"/>
    <w:basedOn w:val="DefaultParagraphFont"/>
  </w:style>
  <w:style w:type="character" w:customStyle="1" w:styleId="cat-ExternalSystemDefinedgrp-43rplc-47">
    <w:name w:val="cat-ExternalSystemDefined grp-43 rplc-47"/>
    <w:basedOn w:val="DefaultParagraphFont"/>
  </w:style>
  <w:style w:type="character" w:customStyle="1" w:styleId="cat-ExternalSystemDefinedgrp-43rplc-48">
    <w:name w:val="cat-ExternalSystemDefined grp-43 rplc-48"/>
    <w:basedOn w:val="DefaultParagraphFont"/>
  </w:style>
  <w:style w:type="character" w:customStyle="1" w:styleId="cat-ExternalSystemDefinedgrp-43rplc-53">
    <w:name w:val="cat-ExternalSystemDefined grp-43 rplc-53"/>
    <w:basedOn w:val="DefaultParagraphFont"/>
  </w:style>
  <w:style w:type="character" w:customStyle="1" w:styleId="cat-UserDefinedgrp-50rplc-66">
    <w:name w:val="cat-UserDefined grp-50 rplc-66"/>
    <w:basedOn w:val="DefaultParagraphFont"/>
  </w:style>
  <w:style w:type="character" w:customStyle="1" w:styleId="cat-UserDefinedgrp-51rplc-69">
    <w:name w:val="cat-UserDefined grp-51 rplc-6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